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18548D0" w:rsidR="00B9305B" w:rsidRDefault="00B14F29" w:rsidP="00B9305B">
      <w:pPr>
        <w:spacing w:after="0" w:line="240" w:lineRule="auto"/>
        <w:jc w:val="right"/>
        <w:rPr>
          <w:rFonts w:ascii="Arial" w:hAnsi="Arial" w:cs="Arial"/>
          <w:sz w:val="20"/>
          <w:szCs w:val="20"/>
          <w:lang w:val="en-US"/>
        </w:rPr>
      </w:pPr>
      <w:r>
        <w:rPr>
          <w:rFonts w:ascii="Arial" w:hAnsi="Arial" w:cs="Arial"/>
          <w:sz w:val="20"/>
          <w:szCs w:val="20"/>
          <w:lang w:val="en-US"/>
        </w:rPr>
        <w:t xml:space="preserve">SPS </w:t>
      </w:r>
      <w:proofErr w:type="spellStart"/>
      <w:r>
        <w:rPr>
          <w:rFonts w:ascii="Arial" w:hAnsi="Arial" w:cs="Arial"/>
          <w:sz w:val="20"/>
          <w:szCs w:val="20"/>
          <w:lang w:val="en-US"/>
        </w:rPr>
        <w:t>priedas</w:t>
      </w:r>
      <w:proofErr w:type="spellEnd"/>
    </w:p>
    <w:p w14:paraId="49372E6F" w14:textId="77777777" w:rsidR="00B14F29" w:rsidRPr="00D6090D" w:rsidRDefault="00B14F29" w:rsidP="00B9305B">
      <w:pPr>
        <w:spacing w:after="0" w:line="240" w:lineRule="auto"/>
        <w:jc w:val="right"/>
        <w:rPr>
          <w:rFonts w:ascii="Arial" w:hAnsi="Arial" w:cs="Arial"/>
          <w:sz w:val="20"/>
          <w:szCs w:val="20"/>
          <w:lang w:val="en-US"/>
        </w:rPr>
      </w:pPr>
    </w:p>
    <w:p w14:paraId="6EC2D8E4" w14:textId="15E2EBD8" w:rsidR="00B9305B" w:rsidRDefault="00B9305B" w:rsidP="00B9305B">
      <w:pPr>
        <w:tabs>
          <w:tab w:val="left" w:pos="480"/>
        </w:tabs>
        <w:spacing w:after="0" w:line="240" w:lineRule="auto"/>
        <w:jc w:val="center"/>
        <w:rPr>
          <w:rFonts w:ascii="Arial" w:hAnsi="Arial" w:cs="Arial"/>
          <w:b/>
          <w:bCs/>
          <w:sz w:val="20"/>
          <w:szCs w:val="20"/>
        </w:rPr>
      </w:pPr>
      <w:r w:rsidRPr="00D6090D">
        <w:rPr>
          <w:rFonts w:ascii="Arial" w:hAnsi="Arial" w:cs="Arial"/>
          <w:b/>
          <w:bCs/>
          <w:sz w:val="20"/>
          <w:szCs w:val="20"/>
        </w:rPr>
        <w:t xml:space="preserve">EKONOMINIO NAUDINGUMO VERTINIMO METODIKA </w:t>
      </w:r>
    </w:p>
    <w:p w14:paraId="520D9E2F" w14:textId="77777777" w:rsidR="00D6090D" w:rsidRPr="00D6090D" w:rsidRDefault="00D6090D" w:rsidP="00B9305B">
      <w:pPr>
        <w:tabs>
          <w:tab w:val="left" w:pos="480"/>
        </w:tabs>
        <w:spacing w:after="0" w:line="240" w:lineRule="auto"/>
        <w:jc w:val="center"/>
        <w:rPr>
          <w:rFonts w:ascii="Arial" w:hAnsi="Arial" w:cs="Arial"/>
          <w:b/>
          <w:bCs/>
          <w:sz w:val="20"/>
          <w:szCs w:val="20"/>
        </w:rPr>
      </w:pPr>
    </w:p>
    <w:p w14:paraId="2A80E313" w14:textId="77777777" w:rsidR="00765506" w:rsidRPr="00BA4F5F" w:rsidRDefault="00765506" w:rsidP="00765506">
      <w:pPr>
        <w:spacing w:before="60" w:after="60" w:line="240" w:lineRule="auto"/>
        <w:jc w:val="both"/>
        <w:rPr>
          <w:rFonts w:ascii="Arial" w:hAnsi="Arial" w:cs="Arial"/>
          <w:sz w:val="20"/>
          <w:szCs w:val="20"/>
        </w:rPr>
      </w:pPr>
      <w:r w:rsidRPr="00BA4F5F">
        <w:rPr>
          <w:rFonts w:ascii="Arial" w:hAnsi="Arial" w:cs="Arial"/>
          <w:sz w:val="20"/>
          <w:szCs w:val="20"/>
        </w:rPr>
        <w:t>Šiame Priede pateikiami ekonomiškai naudingiausio Pasiūlymo vertinimo kriterijai, jų parametrai, lyginamieji svoriai, formulės, pagal kurias bus skaičiuojamas pasiūlymų ekonominis naudingumas.</w:t>
      </w:r>
    </w:p>
    <w:p w14:paraId="2D941A32" w14:textId="77777777" w:rsidR="00765506" w:rsidRPr="00E47C7C" w:rsidRDefault="00765506" w:rsidP="00765506">
      <w:pPr>
        <w:spacing w:before="60" w:after="60"/>
        <w:ind w:left="284"/>
        <w:jc w:val="right"/>
        <w:rPr>
          <w:rFonts w:ascii="Arial" w:hAnsi="Arial" w:cs="Arial"/>
          <w:sz w:val="20"/>
          <w:szCs w:val="20"/>
        </w:rPr>
      </w:pPr>
    </w:p>
    <w:p w14:paraId="25BDC8EB" w14:textId="77777777" w:rsidR="00765506" w:rsidRPr="0069014C" w:rsidRDefault="00765506" w:rsidP="00765506">
      <w:pPr>
        <w:autoSpaceDE w:val="0"/>
        <w:autoSpaceDN w:val="0"/>
        <w:adjustRightInd w:val="0"/>
        <w:jc w:val="right"/>
        <w:rPr>
          <w:rFonts w:ascii="Arial" w:hAnsi="Arial" w:cs="Arial"/>
          <w:i/>
          <w:color w:val="000000"/>
          <w:sz w:val="20"/>
          <w:szCs w:val="20"/>
        </w:rPr>
      </w:pPr>
      <w:r w:rsidRPr="0069014C">
        <w:rPr>
          <w:rFonts w:ascii="Arial" w:hAnsi="Arial" w:cs="Arial"/>
          <w:i/>
          <w:color w:val="000000"/>
          <w:sz w:val="20"/>
          <w:szCs w:val="20"/>
          <w:lang w:val="en-US"/>
        </w:rPr>
        <w:t xml:space="preserve">1 </w:t>
      </w:r>
      <w:proofErr w:type="spellStart"/>
      <w:r w:rsidRPr="0069014C">
        <w:rPr>
          <w:rFonts w:ascii="Arial" w:hAnsi="Arial" w:cs="Arial"/>
          <w:i/>
          <w:color w:val="000000"/>
          <w:sz w:val="20"/>
          <w:szCs w:val="20"/>
          <w:lang w:val="en-US"/>
        </w:rPr>
        <w:t>Lentel</w:t>
      </w:r>
      <w:proofErr w:type="spellEnd"/>
      <w:r w:rsidRPr="0069014C">
        <w:rPr>
          <w:rFonts w:ascii="Arial" w:hAnsi="Arial" w:cs="Arial"/>
          <w:i/>
          <w:color w:val="000000"/>
          <w:sz w:val="20"/>
          <w:szCs w:val="20"/>
        </w:rPr>
        <w:t>ė. Pasiūlymų vertinimo kriterijai ir lyginamieji svoriai</w:t>
      </w:r>
    </w:p>
    <w:tbl>
      <w:tblPr>
        <w:tblStyle w:val="TableGrid"/>
        <w:tblW w:w="9439" w:type="dxa"/>
        <w:jc w:val="center"/>
        <w:tblLayout w:type="fixed"/>
        <w:tblLook w:val="04A0" w:firstRow="1" w:lastRow="0" w:firstColumn="1" w:lastColumn="0" w:noHBand="0" w:noVBand="1"/>
      </w:tblPr>
      <w:tblGrid>
        <w:gridCol w:w="3539"/>
        <w:gridCol w:w="2552"/>
        <w:gridCol w:w="3348"/>
      </w:tblGrid>
      <w:tr w:rsidR="000B3E68" w:rsidRPr="00E47C7C" w14:paraId="47B5889F" w14:textId="77777777" w:rsidTr="000B3E68">
        <w:trPr>
          <w:cantSplit/>
          <w:tblHeader/>
          <w:jc w:val="center"/>
        </w:trPr>
        <w:tc>
          <w:tcPr>
            <w:tcW w:w="3539" w:type="dxa"/>
            <w:shd w:val="clear" w:color="auto" w:fill="D9D9D9" w:themeFill="background1" w:themeFillShade="D9"/>
            <w:vAlign w:val="center"/>
          </w:tcPr>
          <w:p w14:paraId="12BCE53F"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Pasiūlymų vertinimo kriterijai ir parametrai</w:t>
            </w:r>
          </w:p>
        </w:tc>
        <w:tc>
          <w:tcPr>
            <w:tcW w:w="2552" w:type="dxa"/>
            <w:shd w:val="clear" w:color="auto" w:fill="D9D9D9" w:themeFill="background1" w:themeFillShade="D9"/>
            <w:vAlign w:val="center"/>
          </w:tcPr>
          <w:p w14:paraId="73B36ACA"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Lyginamasis svoris ekonominio naudingumo įvertinime</w:t>
            </w:r>
          </w:p>
        </w:tc>
        <w:tc>
          <w:tcPr>
            <w:tcW w:w="3348" w:type="dxa"/>
            <w:shd w:val="clear" w:color="auto" w:fill="D9D9D9" w:themeFill="background1" w:themeFillShade="D9"/>
            <w:vAlign w:val="center"/>
          </w:tcPr>
          <w:p w14:paraId="4514BD78" w14:textId="77777777" w:rsidR="000B3E68" w:rsidRPr="0069014C" w:rsidRDefault="000B3E68" w:rsidP="000B6ABD">
            <w:pPr>
              <w:tabs>
                <w:tab w:val="left" w:pos="567"/>
              </w:tabs>
              <w:spacing w:before="60" w:after="60"/>
              <w:jc w:val="center"/>
              <w:rPr>
                <w:rStyle w:val="Laukeliai"/>
                <w:rFonts w:eastAsia="Arial" w:cs="Arial"/>
                <w:b/>
                <w:bCs/>
              </w:rPr>
            </w:pPr>
            <w:r w:rsidRPr="0069014C">
              <w:rPr>
                <w:rStyle w:val="Laukeliai"/>
                <w:rFonts w:eastAsia="Arial" w:cs="Arial"/>
                <w:b/>
                <w:bCs/>
              </w:rPr>
              <w:t>Pasiūlyme reikalinga pateikti informaciją, kuri bus vertinama pagal ekonominio naudingumo kriterijus.</w:t>
            </w:r>
          </w:p>
        </w:tc>
      </w:tr>
      <w:tr w:rsidR="000B3E68" w:rsidRPr="00E47C7C" w14:paraId="1E01110B" w14:textId="77777777" w:rsidTr="000B3E68">
        <w:trPr>
          <w:cantSplit/>
          <w:jc w:val="center"/>
        </w:trPr>
        <w:tc>
          <w:tcPr>
            <w:tcW w:w="3539" w:type="dxa"/>
            <w:vAlign w:val="center"/>
          </w:tcPr>
          <w:p w14:paraId="36E60628" w14:textId="77777777" w:rsidR="000B3E68" w:rsidRPr="00E47C7C" w:rsidRDefault="000B3E68" w:rsidP="000B6ABD">
            <w:pPr>
              <w:tabs>
                <w:tab w:val="left" w:pos="567"/>
              </w:tabs>
              <w:spacing w:before="60" w:after="60"/>
              <w:rPr>
                <w:rStyle w:val="Laukeliai"/>
                <w:rFonts w:eastAsia="Arial" w:cs="Arial"/>
                <w:b/>
                <w:bCs/>
              </w:rPr>
            </w:pPr>
            <w:r w:rsidRPr="00E47C7C">
              <w:rPr>
                <w:rStyle w:val="Laukeliai"/>
                <w:rFonts w:eastAsia="Arial" w:cs="Arial"/>
                <w:b/>
                <w:bCs/>
              </w:rPr>
              <w:t>I kriterijus – Paslaugų kaina (C)</w:t>
            </w:r>
          </w:p>
        </w:tc>
        <w:tc>
          <w:tcPr>
            <w:tcW w:w="2552" w:type="dxa"/>
            <w:vAlign w:val="center"/>
          </w:tcPr>
          <w:p w14:paraId="31870758" w14:textId="36379B6A"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lang w:val="en-US"/>
              </w:rPr>
              <w:t xml:space="preserve">X = </w:t>
            </w:r>
            <w:r>
              <w:rPr>
                <w:rStyle w:val="Laukeliai"/>
                <w:rFonts w:eastAsia="Arial" w:cs="Arial"/>
                <w:b/>
                <w:bCs/>
                <w:lang w:val="en-US"/>
              </w:rPr>
              <w:t>95</w:t>
            </w:r>
          </w:p>
        </w:tc>
        <w:tc>
          <w:tcPr>
            <w:tcW w:w="3348" w:type="dxa"/>
          </w:tcPr>
          <w:p w14:paraId="24319A81"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r w:rsidR="000B3E68" w:rsidRPr="00E47C7C" w14:paraId="4B46CC33" w14:textId="77777777" w:rsidTr="000B3E68">
        <w:trPr>
          <w:cantSplit/>
          <w:jc w:val="center"/>
        </w:trPr>
        <w:tc>
          <w:tcPr>
            <w:tcW w:w="3539" w:type="dxa"/>
            <w:vAlign w:val="center"/>
          </w:tcPr>
          <w:p w14:paraId="1CABAB0E" w14:textId="0B8B396E" w:rsidR="000B3E68" w:rsidRPr="00E47C7C" w:rsidRDefault="000B3E68" w:rsidP="000B6ABD">
            <w:pPr>
              <w:tabs>
                <w:tab w:val="left" w:pos="426"/>
              </w:tabs>
              <w:spacing w:before="60" w:after="60"/>
              <w:rPr>
                <w:rStyle w:val="Laukeliai"/>
                <w:rFonts w:eastAsia="Arial" w:cs="Arial"/>
                <w:b/>
                <w:bCs/>
              </w:rPr>
            </w:pPr>
            <w:r w:rsidRPr="00E47C7C">
              <w:rPr>
                <w:rStyle w:val="Laukeliai"/>
                <w:rFonts w:eastAsia="Arial" w:cs="Arial"/>
                <w:b/>
                <w:bCs/>
              </w:rPr>
              <w:t xml:space="preserve">II kriterijus – </w:t>
            </w:r>
            <w:r w:rsidR="00D317F8" w:rsidRPr="00D317F8">
              <w:rPr>
                <w:rStyle w:val="Laukeliai"/>
                <w:rFonts w:eastAsia="Arial" w:cs="Arial"/>
                <w:b/>
                <w:bCs/>
              </w:rPr>
              <w:t xml:space="preserve">Darbuotojų sveikatos ir saugos vadybos sistemos reikalavimai </w:t>
            </w:r>
            <w:r w:rsidRPr="00E47C7C">
              <w:rPr>
                <w:rStyle w:val="Laukeliai"/>
                <w:rFonts w:eastAsia="Arial" w:cs="Arial"/>
                <w:b/>
                <w:bCs/>
              </w:rPr>
              <w:t>(T)</w:t>
            </w:r>
          </w:p>
        </w:tc>
        <w:tc>
          <w:tcPr>
            <w:tcW w:w="2552" w:type="dxa"/>
            <w:vAlign w:val="center"/>
          </w:tcPr>
          <w:p w14:paraId="00CE04BE" w14:textId="0E52026F" w:rsidR="000B3E68" w:rsidRPr="00E47C7C" w:rsidRDefault="000B3E68" w:rsidP="000B6ABD">
            <w:pPr>
              <w:tabs>
                <w:tab w:val="left" w:pos="567"/>
              </w:tabs>
              <w:spacing w:before="60" w:after="60"/>
              <w:jc w:val="center"/>
              <w:rPr>
                <w:rStyle w:val="Laukeliai"/>
                <w:rFonts w:eastAsia="Arial" w:cs="Arial"/>
                <w:b/>
                <w:bCs/>
              </w:rPr>
            </w:pPr>
            <w:r w:rsidRPr="00E47C7C">
              <w:rPr>
                <w:rStyle w:val="Laukeliai"/>
                <w:rFonts w:eastAsia="Arial" w:cs="Arial"/>
                <w:b/>
                <w:bCs/>
              </w:rPr>
              <w:t xml:space="preserve">Y </w:t>
            </w:r>
            <w:r w:rsidRPr="00E47C7C">
              <w:rPr>
                <w:rStyle w:val="Laukeliai"/>
                <w:rFonts w:eastAsia="Arial" w:cs="Arial"/>
                <w:b/>
                <w:bCs/>
                <w:lang w:val="en-US"/>
              </w:rPr>
              <w:t xml:space="preserve">= </w:t>
            </w:r>
            <w:r>
              <w:rPr>
                <w:rStyle w:val="Laukeliai"/>
                <w:rFonts w:eastAsia="Arial" w:cs="Arial"/>
                <w:b/>
                <w:bCs/>
              </w:rPr>
              <w:t>5</w:t>
            </w:r>
          </w:p>
        </w:tc>
        <w:tc>
          <w:tcPr>
            <w:tcW w:w="3348" w:type="dxa"/>
          </w:tcPr>
          <w:p w14:paraId="7A989987" w14:textId="77777777" w:rsidR="000B3E68" w:rsidRPr="00E47C7C" w:rsidRDefault="000B3E68" w:rsidP="000B6ABD">
            <w:pPr>
              <w:tabs>
                <w:tab w:val="left" w:pos="567"/>
              </w:tabs>
              <w:spacing w:before="60" w:after="60"/>
              <w:rPr>
                <w:rStyle w:val="Laukeliai"/>
                <w:rFonts w:eastAsia="Arial" w:cs="Arial"/>
                <w:i/>
                <w:iCs/>
              </w:rPr>
            </w:pPr>
            <w:r w:rsidRPr="00E47C7C">
              <w:rPr>
                <w:rStyle w:val="Laukeliai"/>
                <w:rFonts w:eastAsia="Arial" w:cs="Arial"/>
                <w:i/>
                <w:iCs/>
              </w:rPr>
              <w:t>Užpildyta pasiūlymo forma</w:t>
            </w:r>
          </w:p>
        </w:tc>
      </w:tr>
    </w:tbl>
    <w:p w14:paraId="7C6DB07A" w14:textId="77777777" w:rsidR="00DE621D" w:rsidRDefault="00DE621D" w:rsidP="00765506">
      <w:pPr>
        <w:tabs>
          <w:tab w:val="left" w:pos="480"/>
        </w:tabs>
        <w:spacing w:after="0" w:line="240" w:lineRule="auto"/>
        <w:jc w:val="center"/>
      </w:pPr>
    </w:p>
    <w:p w14:paraId="5FEEC3D4" w14:textId="77777777"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ekonominio naudingumo (S) balas bus apskaičiuojamas sudedant Pasiūlymo kainos (C) ir Paslaugų kokybės (T) balus:</w:t>
      </w:r>
    </w:p>
    <w:p w14:paraId="65DB9626" w14:textId="77777777" w:rsidR="006D0F89" w:rsidRPr="00E47C7C" w:rsidRDefault="006D0F89" w:rsidP="00D317F8">
      <w:pPr>
        <w:autoSpaceDE w:val="0"/>
        <w:autoSpaceDN w:val="0"/>
        <w:adjustRightInd w:val="0"/>
        <w:spacing w:before="200" w:after="200"/>
        <w:ind w:firstLine="567"/>
        <w:jc w:val="center"/>
        <w:rPr>
          <w:rFonts w:ascii="Arial" w:hAnsi="Arial" w:cs="Arial"/>
          <w:b/>
          <w:bCs/>
          <w:i/>
          <w:color w:val="000000"/>
          <w:sz w:val="20"/>
          <w:szCs w:val="20"/>
          <w:lang w:val="en-US"/>
        </w:rPr>
      </w:pPr>
      <w:r w:rsidRPr="00E47C7C">
        <w:rPr>
          <w:rFonts w:ascii="Arial" w:hAnsi="Arial" w:cs="Arial"/>
          <w:b/>
          <w:bCs/>
          <w:i/>
          <w:color w:val="000000"/>
          <w:sz w:val="20"/>
          <w:szCs w:val="20"/>
        </w:rPr>
        <w:t xml:space="preserve">S </w:t>
      </w:r>
      <w:r w:rsidRPr="00E47C7C">
        <w:rPr>
          <w:rFonts w:ascii="Arial" w:hAnsi="Arial" w:cs="Arial"/>
          <w:b/>
          <w:bCs/>
          <w:i/>
          <w:color w:val="000000"/>
          <w:sz w:val="20"/>
          <w:szCs w:val="20"/>
          <w:lang w:val="en-US"/>
        </w:rPr>
        <w:t>= C + T</w:t>
      </w:r>
    </w:p>
    <w:p w14:paraId="341C0C7E" w14:textId="7726F525" w:rsidR="006D0F89" w:rsidRPr="00E47C7C" w:rsidRDefault="006D0F89" w:rsidP="008E0846">
      <w:pPr>
        <w:pStyle w:val="ListParagraph"/>
        <w:numPr>
          <w:ilvl w:val="0"/>
          <w:numId w:val="7"/>
        </w:numPr>
        <w:tabs>
          <w:tab w:val="left" w:pos="426"/>
        </w:tabs>
        <w:autoSpaceDE w:val="0"/>
        <w:autoSpaceDN w:val="0"/>
        <w:adjustRightInd w:val="0"/>
        <w:ind w:left="284" w:hanging="284"/>
        <w:jc w:val="both"/>
        <w:rPr>
          <w:rFonts w:ascii="Arial" w:hAnsi="Arial" w:cs="Arial"/>
          <w:iCs/>
          <w:color w:val="000000"/>
          <w:sz w:val="20"/>
          <w:szCs w:val="20"/>
        </w:rPr>
      </w:pPr>
      <w:r w:rsidRPr="00E47C7C">
        <w:rPr>
          <w:rFonts w:ascii="Arial" w:hAnsi="Arial" w:cs="Arial"/>
          <w:iCs/>
          <w:color w:val="000000"/>
          <w:sz w:val="20"/>
          <w:szCs w:val="20"/>
        </w:rPr>
        <w:t>Pasiūlymo kainos kriterijaus (C) balai apskaičiuojami mažiausios pasiūlytos kainos (</w:t>
      </w:r>
      <w:proofErr w:type="spellStart"/>
      <w:r w:rsidRPr="00E47C7C">
        <w:rPr>
          <w:rFonts w:ascii="Arial" w:hAnsi="Arial" w:cs="Arial"/>
          <w:iCs/>
          <w:color w:val="000000"/>
          <w:sz w:val="20"/>
          <w:szCs w:val="20"/>
        </w:rPr>
        <w:t>C</w:t>
      </w:r>
      <w:r w:rsidRPr="00E47C7C">
        <w:rPr>
          <w:rFonts w:ascii="Arial" w:hAnsi="Arial" w:cs="Arial"/>
          <w:iCs/>
          <w:color w:val="000000"/>
          <w:sz w:val="20"/>
          <w:szCs w:val="20"/>
          <w:vertAlign w:val="subscript"/>
        </w:rPr>
        <w:t>min</w:t>
      </w:r>
      <w:proofErr w:type="spellEnd"/>
      <w:r w:rsidRPr="00E47C7C">
        <w:rPr>
          <w:rFonts w:ascii="Arial" w:hAnsi="Arial" w:cs="Arial"/>
          <w:iCs/>
          <w:color w:val="000000"/>
          <w:sz w:val="20"/>
          <w:szCs w:val="20"/>
        </w:rPr>
        <w:t>) ir vertinamame Pasiūlyme nurodytos kainos (C</w:t>
      </w:r>
      <w:r w:rsidRPr="00E47C7C">
        <w:rPr>
          <w:rFonts w:ascii="Arial" w:hAnsi="Arial" w:cs="Arial"/>
          <w:iCs/>
          <w:color w:val="000000"/>
          <w:sz w:val="20"/>
          <w:szCs w:val="20"/>
          <w:vertAlign w:val="subscript"/>
        </w:rPr>
        <w:t>P</w:t>
      </w:r>
      <w:r w:rsidRPr="00E47C7C">
        <w:rPr>
          <w:rFonts w:ascii="Arial" w:hAnsi="Arial" w:cs="Arial"/>
          <w:iCs/>
          <w:color w:val="000000"/>
          <w:sz w:val="20"/>
          <w:szCs w:val="20"/>
        </w:rPr>
        <w:t>) (pateikiama užpildant Pasiūlymo formoje esančią lentelę) santykį padauginant iš kainos kriterijaus lyginamojo svorio (X):</w:t>
      </w:r>
    </w:p>
    <w:p w14:paraId="33180BB3" w14:textId="77777777" w:rsidR="006D0F89" w:rsidRPr="00D317F8" w:rsidRDefault="006D0F89" w:rsidP="006D0F89">
      <w:pPr>
        <w:autoSpaceDE w:val="0"/>
        <w:autoSpaceDN w:val="0"/>
        <w:adjustRightInd w:val="0"/>
        <w:spacing w:before="200" w:after="200"/>
        <w:ind w:left="567"/>
        <w:rPr>
          <w:rFonts w:ascii="Arial" w:eastAsiaTheme="minorEastAsia" w:hAnsi="Arial" w:cs="Arial"/>
          <w:b/>
          <w:bCs/>
          <w:iCs/>
          <w:color w:val="000000"/>
          <w:sz w:val="20"/>
          <w:szCs w:val="20"/>
        </w:rPr>
      </w:pPr>
      <m:oMathPara>
        <m:oMathParaPr>
          <m:jc m:val="center"/>
        </m:oMathParaPr>
        <m:oMath>
          <m:r>
            <m:rPr>
              <m:sty m:val="bi"/>
            </m:rPr>
            <w:rPr>
              <w:rFonts w:ascii="Cambria Math" w:hAnsi="Cambria Math" w:cs="Arial"/>
              <w:color w:val="000000"/>
              <w:sz w:val="20"/>
              <w:szCs w:val="20"/>
            </w:rPr>
            <m:t>C</m:t>
          </m:r>
          <m:r>
            <m:rPr>
              <m:sty m:val="b"/>
            </m:rPr>
            <w:rPr>
              <w:rFonts w:ascii="Cambria Math" w:hAnsi="Cambria Math" w:cs="Arial"/>
              <w:color w:val="000000"/>
              <w:sz w:val="20"/>
              <w:szCs w:val="20"/>
            </w:rPr>
            <m:t>=</m:t>
          </m:r>
          <m:f>
            <m:fPr>
              <m:ctrlPr>
                <w:rPr>
                  <w:rFonts w:ascii="Cambria Math" w:hAnsi="Cambria Math" w:cs="Arial"/>
                  <w:b/>
                  <w:bCs/>
                  <w:iCs/>
                  <w:color w:val="000000"/>
                  <w:sz w:val="20"/>
                  <w:szCs w:val="20"/>
                </w:rPr>
              </m:ctrlPr>
            </m:fPr>
            <m:num>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min</m:t>
                  </m:r>
                </m:sub>
              </m:sSub>
            </m:num>
            <m:den>
              <m:sSub>
                <m:sSubPr>
                  <m:ctrlPr>
                    <w:rPr>
                      <w:rFonts w:ascii="Cambria Math" w:hAnsi="Cambria Math" w:cs="Arial"/>
                      <w:b/>
                      <w:bCs/>
                      <w:iCs/>
                      <w:color w:val="000000"/>
                      <w:sz w:val="20"/>
                      <w:szCs w:val="20"/>
                    </w:rPr>
                  </m:ctrlPr>
                </m:sSubPr>
                <m:e>
                  <m:r>
                    <m:rPr>
                      <m:sty m:val="bi"/>
                    </m:rPr>
                    <w:rPr>
                      <w:rFonts w:ascii="Cambria Math" w:hAnsi="Cambria Math" w:cs="Arial"/>
                      <w:color w:val="000000"/>
                      <w:sz w:val="20"/>
                      <w:szCs w:val="20"/>
                    </w:rPr>
                    <m:t>C</m:t>
                  </m:r>
                </m:e>
                <m:sub>
                  <m:r>
                    <m:rPr>
                      <m:sty m:val="bi"/>
                    </m:rPr>
                    <w:rPr>
                      <w:rFonts w:ascii="Cambria Math" w:hAnsi="Cambria Math" w:cs="Arial"/>
                      <w:color w:val="000000"/>
                      <w:sz w:val="20"/>
                      <w:szCs w:val="20"/>
                    </w:rPr>
                    <m:t>P</m:t>
                  </m:r>
                </m:sub>
              </m:sSub>
            </m:den>
          </m:f>
          <m:r>
            <m:rPr>
              <m:sty m:val="bi"/>
            </m:rPr>
            <w:rPr>
              <w:rFonts w:ascii="Cambria Math" w:hAnsi="Cambria Math" w:cs="Arial"/>
              <w:color w:val="000000"/>
              <w:sz w:val="20"/>
              <w:szCs w:val="20"/>
            </w:rPr>
            <m:t>∙X</m:t>
          </m:r>
        </m:oMath>
      </m:oMathPara>
    </w:p>
    <w:p w14:paraId="2DF6D1A6" w14:textId="77777777" w:rsidR="00686154" w:rsidRPr="00EB75B4" w:rsidRDefault="00686154" w:rsidP="00EB75B4">
      <w:pPr>
        <w:pStyle w:val="ListParagraph"/>
        <w:tabs>
          <w:tab w:val="left" w:pos="426"/>
        </w:tabs>
        <w:autoSpaceDE w:val="0"/>
        <w:autoSpaceDN w:val="0"/>
        <w:adjustRightInd w:val="0"/>
        <w:ind w:left="284"/>
        <w:jc w:val="both"/>
        <w:rPr>
          <w:rFonts w:ascii="Arial" w:hAnsi="Arial" w:cs="Arial"/>
          <w:iCs/>
          <w:color w:val="000000"/>
          <w:sz w:val="20"/>
          <w:szCs w:val="20"/>
        </w:rPr>
      </w:pPr>
    </w:p>
    <w:p w14:paraId="3C85A845" w14:textId="343D13CB" w:rsidR="006D0F89" w:rsidRPr="00E47C7C" w:rsidRDefault="00D317F8" w:rsidP="00F72D75">
      <w:pPr>
        <w:pStyle w:val="ListParagraph"/>
        <w:numPr>
          <w:ilvl w:val="0"/>
          <w:numId w:val="7"/>
        </w:numPr>
        <w:spacing w:after="200" w:line="276" w:lineRule="auto"/>
        <w:ind w:left="284" w:hanging="284"/>
        <w:jc w:val="both"/>
        <w:rPr>
          <w:rFonts w:ascii="Arial" w:hAnsi="Arial" w:cs="Arial"/>
          <w:sz w:val="20"/>
          <w:szCs w:val="20"/>
        </w:rPr>
      </w:pPr>
      <w:r>
        <w:rPr>
          <w:rFonts w:ascii="Arial" w:hAnsi="Arial" w:cs="Arial"/>
          <w:sz w:val="20"/>
          <w:szCs w:val="20"/>
        </w:rPr>
        <w:t>K</w:t>
      </w:r>
      <w:r w:rsidR="006D0F89" w:rsidRPr="00E47C7C">
        <w:rPr>
          <w:rFonts w:ascii="Arial" w:hAnsi="Arial" w:cs="Arial"/>
          <w:sz w:val="20"/>
          <w:szCs w:val="20"/>
        </w:rPr>
        <w:t>riterijaus (T)</w:t>
      </w:r>
      <w:r w:rsidR="00FB3353">
        <w:rPr>
          <w:rFonts w:ascii="Arial" w:hAnsi="Arial" w:cs="Arial"/>
          <w:sz w:val="20"/>
          <w:szCs w:val="20"/>
        </w:rPr>
        <w:t xml:space="preserve"> balas</w:t>
      </w:r>
      <w:r w:rsidR="006D0F89" w:rsidRPr="00E47C7C">
        <w:rPr>
          <w:rFonts w:ascii="Arial" w:hAnsi="Arial" w:cs="Arial"/>
          <w:sz w:val="20"/>
          <w:szCs w:val="20"/>
        </w:rPr>
        <w:t xml:space="preserve"> </w:t>
      </w:r>
      <w:r w:rsidR="00970F15">
        <w:rPr>
          <w:rFonts w:ascii="Arial" w:hAnsi="Arial" w:cs="Arial"/>
          <w:sz w:val="20"/>
          <w:szCs w:val="20"/>
        </w:rPr>
        <w:t>skiriam</w:t>
      </w:r>
      <w:r w:rsidR="00433CA3">
        <w:rPr>
          <w:rFonts w:ascii="Arial" w:hAnsi="Arial" w:cs="Arial"/>
          <w:sz w:val="20"/>
          <w:szCs w:val="20"/>
        </w:rPr>
        <w:t>a</w:t>
      </w:r>
      <w:r w:rsidR="00970F15">
        <w:rPr>
          <w:rFonts w:ascii="Arial" w:hAnsi="Arial" w:cs="Arial"/>
          <w:sz w:val="20"/>
          <w:szCs w:val="20"/>
        </w:rPr>
        <w:t>s pagal žemiau pateikt</w:t>
      </w:r>
      <w:r w:rsidR="0078595C">
        <w:rPr>
          <w:rFonts w:ascii="Arial" w:hAnsi="Arial" w:cs="Arial"/>
          <w:sz w:val="20"/>
          <w:szCs w:val="20"/>
        </w:rPr>
        <w:t>ą lentel</w:t>
      </w:r>
      <w:r w:rsidR="00175081">
        <w:rPr>
          <w:rFonts w:ascii="Arial" w:hAnsi="Arial" w:cs="Arial"/>
          <w:sz w:val="20"/>
          <w:szCs w:val="20"/>
        </w:rPr>
        <w:t>ę:</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46"/>
        <w:gridCol w:w="4776"/>
      </w:tblGrid>
      <w:tr w:rsidR="00B366D5" w:rsidRPr="008679C2" w14:paraId="33E86870" w14:textId="77777777" w:rsidTr="00B366D5">
        <w:trPr>
          <w:trHeight w:val="226"/>
        </w:trPr>
        <w:tc>
          <w:tcPr>
            <w:tcW w:w="2518" w:type="pct"/>
            <w:tcBorders>
              <w:top w:val="single" w:sz="6" w:space="0" w:color="auto"/>
              <w:left w:val="single" w:sz="6" w:space="0" w:color="auto"/>
              <w:bottom w:val="single" w:sz="6" w:space="0" w:color="auto"/>
              <w:right w:val="single" w:sz="6" w:space="0" w:color="auto"/>
            </w:tcBorders>
            <w:hideMark/>
          </w:tcPr>
          <w:p w14:paraId="1FB31653" w14:textId="6301E6B3" w:rsidR="00B366D5" w:rsidRPr="00B366D5" w:rsidRDefault="00D317F8" w:rsidP="00B366D5">
            <w:pPr>
              <w:spacing w:after="0"/>
              <w:jc w:val="center"/>
              <w:textAlignment w:val="baseline"/>
              <w:rPr>
                <w:rFonts w:ascii="Arial" w:eastAsia="Times New Roman" w:hAnsi="Arial" w:cs="Arial"/>
                <w:b/>
                <w:bCs/>
                <w:iCs/>
                <w:color w:val="000000"/>
                <w:sz w:val="20"/>
                <w:szCs w:val="20"/>
              </w:rPr>
            </w:pPr>
            <w:r w:rsidRPr="00D317F8">
              <w:rPr>
                <w:rFonts w:ascii="Arial" w:eastAsia="Times New Roman" w:hAnsi="Arial" w:cs="Arial"/>
                <w:b/>
                <w:bCs/>
                <w:iCs/>
                <w:color w:val="000000"/>
                <w:sz w:val="20"/>
                <w:szCs w:val="20"/>
              </w:rPr>
              <w:t xml:space="preserve">Darbuotojų sveikatos ir saugos vadybos sistemos reikalavimai </w:t>
            </w:r>
            <w:r w:rsidR="000B3E68" w:rsidRPr="000B3E68">
              <w:rPr>
                <w:rFonts w:ascii="Arial" w:eastAsia="Times New Roman" w:hAnsi="Arial" w:cs="Arial"/>
                <w:b/>
                <w:bCs/>
                <w:iCs/>
                <w:color w:val="000000"/>
                <w:sz w:val="20"/>
                <w:szCs w:val="20"/>
              </w:rPr>
              <w:t>(T)</w:t>
            </w:r>
          </w:p>
        </w:tc>
        <w:tc>
          <w:tcPr>
            <w:tcW w:w="2482" w:type="pct"/>
            <w:tcBorders>
              <w:top w:val="single" w:sz="6" w:space="0" w:color="auto"/>
              <w:left w:val="single" w:sz="6" w:space="0" w:color="auto"/>
              <w:bottom w:val="single" w:sz="6" w:space="0" w:color="auto"/>
              <w:right w:val="single" w:sz="6" w:space="0" w:color="auto"/>
            </w:tcBorders>
            <w:hideMark/>
          </w:tcPr>
          <w:p w14:paraId="346C2586" w14:textId="77777777" w:rsidR="00B366D5" w:rsidRPr="00B366D5" w:rsidRDefault="00B366D5" w:rsidP="00B366D5">
            <w:pPr>
              <w:spacing w:after="0"/>
              <w:jc w:val="center"/>
              <w:textAlignment w:val="baseline"/>
              <w:rPr>
                <w:rFonts w:ascii="Arial" w:eastAsia="Times New Roman" w:hAnsi="Arial" w:cs="Arial"/>
                <w:b/>
                <w:bCs/>
                <w:iCs/>
                <w:color w:val="000000"/>
                <w:sz w:val="20"/>
                <w:szCs w:val="20"/>
              </w:rPr>
            </w:pPr>
            <w:r w:rsidRPr="00B366D5">
              <w:rPr>
                <w:rFonts w:ascii="Arial" w:eastAsia="Times New Roman" w:hAnsi="Arial" w:cs="Arial"/>
                <w:b/>
                <w:bCs/>
                <w:iCs/>
                <w:color w:val="000000"/>
                <w:sz w:val="20"/>
                <w:szCs w:val="20"/>
              </w:rPr>
              <w:t>Skiriami balai </w:t>
            </w:r>
          </w:p>
        </w:tc>
      </w:tr>
      <w:tr w:rsidR="00B366D5" w:rsidRPr="008679C2" w14:paraId="636F4953" w14:textId="77777777" w:rsidTr="000B3E68">
        <w:trPr>
          <w:trHeight w:val="226"/>
        </w:trPr>
        <w:tc>
          <w:tcPr>
            <w:tcW w:w="2518" w:type="pct"/>
            <w:tcBorders>
              <w:top w:val="single" w:sz="6" w:space="0" w:color="auto"/>
              <w:left w:val="single" w:sz="6" w:space="0" w:color="auto"/>
              <w:bottom w:val="single" w:sz="6" w:space="0" w:color="auto"/>
              <w:right w:val="single" w:sz="6" w:space="0" w:color="auto"/>
            </w:tcBorders>
            <w:vAlign w:val="center"/>
            <w:hideMark/>
          </w:tcPr>
          <w:p w14:paraId="75FB5398" w14:textId="31ED8EA9" w:rsidR="00B366D5" w:rsidRPr="00B366D5" w:rsidRDefault="00D317F8" w:rsidP="000B3E68">
            <w:pPr>
              <w:spacing w:after="0"/>
              <w:ind w:firstLine="345"/>
              <w:jc w:val="center"/>
              <w:textAlignment w:val="baseline"/>
              <w:rPr>
                <w:rFonts w:ascii="Arial" w:eastAsia="Times New Roman" w:hAnsi="Arial" w:cs="Arial"/>
                <w:iCs/>
                <w:color w:val="000000"/>
                <w:sz w:val="20"/>
                <w:szCs w:val="20"/>
              </w:rPr>
            </w:pPr>
            <w:r w:rsidRPr="00D317F8">
              <w:rPr>
                <w:rFonts w:ascii="Arial" w:eastAsia="Times New Roman" w:hAnsi="Arial" w:cs="Arial"/>
                <w:iCs/>
                <w:color w:val="000000"/>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482" w:type="pct"/>
            <w:tcBorders>
              <w:top w:val="single" w:sz="6" w:space="0" w:color="auto"/>
              <w:left w:val="single" w:sz="6" w:space="0" w:color="auto"/>
              <w:bottom w:val="single" w:sz="6" w:space="0" w:color="auto"/>
              <w:right w:val="single" w:sz="6" w:space="0" w:color="auto"/>
            </w:tcBorders>
            <w:vAlign w:val="center"/>
            <w:hideMark/>
          </w:tcPr>
          <w:p w14:paraId="45C2F64A" w14:textId="79F3D3B2"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5</w:t>
            </w:r>
          </w:p>
        </w:tc>
      </w:tr>
      <w:tr w:rsidR="00B366D5" w:rsidRPr="008679C2" w14:paraId="5DDEBE9D" w14:textId="77777777" w:rsidTr="00D317F8">
        <w:trPr>
          <w:trHeight w:val="396"/>
        </w:trPr>
        <w:tc>
          <w:tcPr>
            <w:tcW w:w="2518" w:type="pct"/>
            <w:tcBorders>
              <w:top w:val="single" w:sz="6" w:space="0" w:color="auto"/>
              <w:left w:val="single" w:sz="6" w:space="0" w:color="auto"/>
              <w:bottom w:val="single" w:sz="6" w:space="0" w:color="auto"/>
              <w:right w:val="single" w:sz="6" w:space="0" w:color="auto"/>
            </w:tcBorders>
            <w:vAlign w:val="center"/>
            <w:hideMark/>
          </w:tcPr>
          <w:p w14:paraId="3F5CEA31" w14:textId="1F6C82F0" w:rsidR="00B366D5" w:rsidRPr="00B366D5" w:rsidRDefault="00D317F8" w:rsidP="000B3E68">
            <w:pPr>
              <w:spacing w:after="0"/>
              <w:ind w:firstLine="345"/>
              <w:jc w:val="center"/>
              <w:textAlignment w:val="baseline"/>
              <w:rPr>
                <w:rFonts w:ascii="Arial" w:eastAsia="Times New Roman" w:hAnsi="Arial" w:cs="Arial"/>
                <w:iCs/>
                <w:color w:val="000000"/>
                <w:sz w:val="20"/>
                <w:szCs w:val="20"/>
              </w:rPr>
            </w:pPr>
            <w:r w:rsidRPr="00D317F8">
              <w:rPr>
                <w:rFonts w:ascii="Arial" w:eastAsia="Times New Roman" w:hAnsi="Arial" w:cs="Arial"/>
                <w:iCs/>
                <w:color w:val="000000"/>
                <w:sz w:val="20"/>
                <w:szCs w:val="20"/>
              </w:rPr>
              <w:t>Tiekėjas pirkimo sutarties vykdymo laikotarpiu,</w:t>
            </w:r>
            <w:r>
              <w:rPr>
                <w:rFonts w:ascii="Arial" w:eastAsia="Times New Roman" w:hAnsi="Arial" w:cs="Arial"/>
                <w:iCs/>
                <w:color w:val="000000"/>
                <w:sz w:val="20"/>
                <w:szCs w:val="20"/>
              </w:rPr>
              <w:t xml:space="preserve"> Paslaugų teikimui</w:t>
            </w:r>
            <w:r w:rsidR="000B3E68" w:rsidRPr="000B3E68">
              <w:rPr>
                <w:rFonts w:ascii="Arial" w:eastAsia="Times New Roman" w:hAnsi="Arial" w:cs="Arial"/>
                <w:iCs/>
                <w:color w:val="000000"/>
                <w:sz w:val="20"/>
                <w:szCs w:val="20"/>
              </w:rPr>
              <w:t xml:space="preserve"> </w:t>
            </w:r>
            <w:r>
              <w:rPr>
                <w:rFonts w:ascii="Arial" w:eastAsia="Times New Roman" w:hAnsi="Arial" w:cs="Arial"/>
                <w:iCs/>
                <w:color w:val="000000"/>
                <w:sz w:val="20"/>
                <w:szCs w:val="20"/>
              </w:rPr>
              <w:t>ne</w:t>
            </w:r>
            <w:r w:rsidRPr="00D317F8">
              <w:rPr>
                <w:rFonts w:ascii="Arial" w:eastAsia="Times New Roman" w:hAnsi="Arial" w:cs="Arial"/>
                <w:iCs/>
                <w:color w:val="000000"/>
                <w:sz w:val="20"/>
                <w:szCs w:val="20"/>
              </w:rPr>
              <w:t>taikys darbuotojų sveikatos ir saugos vadybos sistemos reikalavim</w:t>
            </w:r>
            <w:r>
              <w:rPr>
                <w:rFonts w:ascii="Arial" w:eastAsia="Times New Roman" w:hAnsi="Arial" w:cs="Arial"/>
                <w:iCs/>
                <w:color w:val="000000"/>
                <w:sz w:val="20"/>
                <w:szCs w:val="20"/>
              </w:rPr>
              <w:t xml:space="preserve">ų </w:t>
            </w:r>
            <w:r w:rsidRPr="00D317F8">
              <w:rPr>
                <w:rFonts w:ascii="Arial" w:eastAsia="Times New Roman" w:hAnsi="Arial" w:cs="Arial"/>
                <w:iCs/>
                <w:color w:val="000000"/>
                <w:sz w:val="20"/>
                <w:szCs w:val="20"/>
              </w:rPr>
              <w:t>pagal standartą LST EN ISO 45001</w:t>
            </w:r>
            <w:r>
              <w:t xml:space="preserve"> </w:t>
            </w:r>
            <w:r w:rsidRPr="00D317F8">
              <w:rPr>
                <w:rFonts w:ascii="Arial" w:eastAsia="Times New Roman" w:hAnsi="Arial" w:cs="Arial"/>
                <w:iCs/>
                <w:color w:val="000000"/>
                <w:sz w:val="20"/>
                <w:szCs w:val="20"/>
              </w:rPr>
              <w:t>ar kitus darbuotojų sveikatos ir saugos vadybos standartus</w:t>
            </w:r>
          </w:p>
        </w:tc>
        <w:tc>
          <w:tcPr>
            <w:tcW w:w="2482" w:type="pct"/>
            <w:tcBorders>
              <w:top w:val="single" w:sz="6" w:space="0" w:color="auto"/>
              <w:left w:val="single" w:sz="6" w:space="0" w:color="auto"/>
              <w:bottom w:val="single" w:sz="6" w:space="0" w:color="auto"/>
              <w:right w:val="single" w:sz="6" w:space="0" w:color="auto"/>
            </w:tcBorders>
            <w:vAlign w:val="center"/>
            <w:hideMark/>
          </w:tcPr>
          <w:p w14:paraId="6A9128FF" w14:textId="11FE5E90" w:rsidR="00B366D5" w:rsidRPr="00B366D5" w:rsidRDefault="00B366D5" w:rsidP="000B3E68">
            <w:pPr>
              <w:spacing w:after="0"/>
              <w:ind w:firstLine="345"/>
              <w:jc w:val="center"/>
              <w:textAlignment w:val="baseline"/>
              <w:rPr>
                <w:rFonts w:ascii="Arial" w:eastAsia="Times New Roman" w:hAnsi="Arial" w:cs="Arial"/>
                <w:iCs/>
                <w:color w:val="000000"/>
                <w:sz w:val="20"/>
                <w:szCs w:val="20"/>
              </w:rPr>
            </w:pPr>
            <w:r w:rsidRPr="00B366D5">
              <w:rPr>
                <w:rFonts w:ascii="Arial" w:eastAsia="Times New Roman" w:hAnsi="Arial" w:cs="Arial"/>
                <w:iCs/>
                <w:color w:val="000000"/>
                <w:sz w:val="20"/>
                <w:szCs w:val="20"/>
              </w:rPr>
              <w:t>0</w:t>
            </w:r>
          </w:p>
        </w:tc>
      </w:tr>
    </w:tbl>
    <w:p w14:paraId="480BF79C" w14:textId="77777777" w:rsidR="000B3E68" w:rsidRDefault="000B3E68" w:rsidP="000B3E68">
      <w:pPr>
        <w:pStyle w:val="ListParagraph"/>
        <w:autoSpaceDE w:val="0"/>
        <w:autoSpaceDN w:val="0"/>
        <w:adjustRightInd w:val="0"/>
        <w:ind w:left="284"/>
        <w:jc w:val="both"/>
        <w:rPr>
          <w:rFonts w:ascii="Arial" w:hAnsi="Arial" w:cs="Arial"/>
          <w:iCs/>
          <w:color w:val="000000"/>
          <w:sz w:val="20"/>
          <w:szCs w:val="20"/>
        </w:rPr>
      </w:pPr>
    </w:p>
    <w:p w14:paraId="26E5515B" w14:textId="77777777" w:rsidR="000B3E68" w:rsidRDefault="000B3E68" w:rsidP="000B3E68">
      <w:pPr>
        <w:pStyle w:val="ListParagraph"/>
        <w:autoSpaceDE w:val="0"/>
        <w:autoSpaceDN w:val="0"/>
        <w:adjustRightInd w:val="0"/>
        <w:ind w:left="284"/>
        <w:jc w:val="both"/>
        <w:rPr>
          <w:rFonts w:ascii="Arial" w:hAnsi="Arial" w:cs="Arial"/>
          <w:iCs/>
          <w:color w:val="000000"/>
          <w:sz w:val="20"/>
          <w:szCs w:val="20"/>
        </w:rPr>
      </w:pPr>
    </w:p>
    <w:p w14:paraId="47F24358" w14:textId="1EA33D95" w:rsidR="00482F3B" w:rsidRPr="000B3E68" w:rsidRDefault="008E0846" w:rsidP="00F72D75">
      <w:pPr>
        <w:pStyle w:val="ListParagraph"/>
        <w:numPr>
          <w:ilvl w:val="0"/>
          <w:numId w:val="7"/>
        </w:numPr>
        <w:tabs>
          <w:tab w:val="left" w:pos="426"/>
        </w:tabs>
        <w:autoSpaceDE w:val="0"/>
        <w:autoSpaceDN w:val="0"/>
        <w:adjustRightInd w:val="0"/>
        <w:ind w:left="284" w:hanging="284"/>
        <w:jc w:val="both"/>
        <w:rPr>
          <w:b/>
          <w:bCs/>
        </w:rPr>
      </w:pPr>
      <w:r w:rsidRPr="000B3E68">
        <w:rPr>
          <w:rFonts w:ascii="Arial" w:hAnsi="Arial" w:cs="Arial"/>
          <w:b/>
          <w:bCs/>
          <w:iCs/>
          <w:color w:val="000000"/>
          <w:sz w:val="20"/>
          <w:szCs w:val="20"/>
        </w:rPr>
        <w:t>Ekonomiškai naudingiausiu bus pripažįstamas Pasiūlymas, surinkęs daugiausiai balų.</w:t>
      </w:r>
    </w:p>
    <w:sectPr w:rsidR="00482F3B" w:rsidRPr="000B3E68" w:rsidSect="00A86F85">
      <w:headerReference w:type="default" r:id="rId1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D8D2" w14:textId="77777777" w:rsidR="002F0143" w:rsidRDefault="002F0143" w:rsidP="00197F1B">
      <w:pPr>
        <w:spacing w:after="0" w:line="240" w:lineRule="auto"/>
      </w:pPr>
      <w:r>
        <w:separator/>
      </w:r>
    </w:p>
  </w:endnote>
  <w:endnote w:type="continuationSeparator" w:id="0">
    <w:p w14:paraId="77E89CB1" w14:textId="77777777" w:rsidR="002F0143" w:rsidRDefault="002F0143" w:rsidP="00197F1B">
      <w:pPr>
        <w:spacing w:after="0" w:line="240" w:lineRule="auto"/>
      </w:pPr>
      <w:r>
        <w:continuationSeparator/>
      </w:r>
    </w:p>
  </w:endnote>
  <w:endnote w:type="continuationNotice" w:id="1">
    <w:p w14:paraId="1CCF1DC9" w14:textId="77777777" w:rsidR="002F0143" w:rsidRDefault="002F01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3622F" w14:textId="77777777" w:rsidR="002F0143" w:rsidRDefault="002F0143" w:rsidP="00197F1B">
      <w:pPr>
        <w:spacing w:after="0" w:line="240" w:lineRule="auto"/>
      </w:pPr>
      <w:r>
        <w:separator/>
      </w:r>
    </w:p>
  </w:footnote>
  <w:footnote w:type="continuationSeparator" w:id="0">
    <w:p w14:paraId="48CE158C" w14:textId="77777777" w:rsidR="002F0143" w:rsidRDefault="002F0143" w:rsidP="00197F1B">
      <w:pPr>
        <w:spacing w:after="0" w:line="240" w:lineRule="auto"/>
      </w:pPr>
      <w:r>
        <w:continuationSeparator/>
      </w:r>
    </w:p>
  </w:footnote>
  <w:footnote w:type="continuationNotice" w:id="1">
    <w:p w14:paraId="76B4C023" w14:textId="77777777" w:rsidR="002F0143" w:rsidRDefault="002F01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DD0DAA"/>
    <w:multiLevelType w:val="multilevel"/>
    <w:tmpl w:val="FD4C0C7A"/>
    <w:lvl w:ilvl="0">
      <w:start w:val="1"/>
      <w:numFmt w:val="decimal"/>
      <w:lvlText w:val="%1."/>
      <w:lvlJc w:val="left"/>
      <w:pPr>
        <w:ind w:left="720" w:hanging="360"/>
      </w:pPr>
      <w:rPr>
        <w:rFonts w:ascii="Arial" w:hAnsi="Arial" w:cs="Arial" w:hint="default"/>
        <w:i w:val="0"/>
        <w:iCs/>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6" w15:restartNumberingAfterBreak="0">
    <w:nsid w:val="69A05AED"/>
    <w:multiLevelType w:val="multilevel"/>
    <w:tmpl w:val="F512539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8111121">
    <w:abstractNumId w:val="2"/>
  </w:num>
  <w:num w:numId="8" w16cid:durableId="1818182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2419A"/>
    <w:rsid w:val="00070D03"/>
    <w:rsid w:val="000B2F59"/>
    <w:rsid w:val="000B3E68"/>
    <w:rsid w:val="000B68E5"/>
    <w:rsid w:val="00116F45"/>
    <w:rsid w:val="00125A75"/>
    <w:rsid w:val="0012690F"/>
    <w:rsid w:val="00175081"/>
    <w:rsid w:val="0017689C"/>
    <w:rsid w:val="00184C49"/>
    <w:rsid w:val="00197F1B"/>
    <w:rsid w:val="001A3884"/>
    <w:rsid w:val="001C212F"/>
    <w:rsid w:val="00220809"/>
    <w:rsid w:val="0022759E"/>
    <w:rsid w:val="00231D4C"/>
    <w:rsid w:val="00277B27"/>
    <w:rsid w:val="0028056A"/>
    <w:rsid w:val="002F0143"/>
    <w:rsid w:val="003441A8"/>
    <w:rsid w:val="00363B0D"/>
    <w:rsid w:val="00364141"/>
    <w:rsid w:val="003F4F56"/>
    <w:rsid w:val="004000DB"/>
    <w:rsid w:val="00433CA3"/>
    <w:rsid w:val="00466659"/>
    <w:rsid w:val="004730E4"/>
    <w:rsid w:val="00482F3B"/>
    <w:rsid w:val="004A69F5"/>
    <w:rsid w:val="004D0948"/>
    <w:rsid w:val="00511985"/>
    <w:rsid w:val="00521909"/>
    <w:rsid w:val="005877BC"/>
    <w:rsid w:val="00591135"/>
    <w:rsid w:val="005930CC"/>
    <w:rsid w:val="005F0BFC"/>
    <w:rsid w:val="005F3CA9"/>
    <w:rsid w:val="00627103"/>
    <w:rsid w:val="00630635"/>
    <w:rsid w:val="00686154"/>
    <w:rsid w:val="00695C4A"/>
    <w:rsid w:val="006A2E46"/>
    <w:rsid w:val="006C5C43"/>
    <w:rsid w:val="006D0F89"/>
    <w:rsid w:val="006E7FE8"/>
    <w:rsid w:val="00712055"/>
    <w:rsid w:val="00765506"/>
    <w:rsid w:val="0077739F"/>
    <w:rsid w:val="0078595C"/>
    <w:rsid w:val="0079650E"/>
    <w:rsid w:val="007C3444"/>
    <w:rsid w:val="007C4A32"/>
    <w:rsid w:val="007E7DB1"/>
    <w:rsid w:val="008056BF"/>
    <w:rsid w:val="008416FE"/>
    <w:rsid w:val="008C2AC5"/>
    <w:rsid w:val="008D0947"/>
    <w:rsid w:val="008E0846"/>
    <w:rsid w:val="008F179F"/>
    <w:rsid w:val="009138B7"/>
    <w:rsid w:val="00920B56"/>
    <w:rsid w:val="00970F15"/>
    <w:rsid w:val="009C02B8"/>
    <w:rsid w:val="00A503D3"/>
    <w:rsid w:val="00A62EAC"/>
    <w:rsid w:val="00A63A19"/>
    <w:rsid w:val="00A86F85"/>
    <w:rsid w:val="00B14F29"/>
    <w:rsid w:val="00B24461"/>
    <w:rsid w:val="00B356B1"/>
    <w:rsid w:val="00B366D5"/>
    <w:rsid w:val="00B704B5"/>
    <w:rsid w:val="00B74038"/>
    <w:rsid w:val="00B9305B"/>
    <w:rsid w:val="00BC3A7E"/>
    <w:rsid w:val="00C5505A"/>
    <w:rsid w:val="00C63FDD"/>
    <w:rsid w:val="00CE43A9"/>
    <w:rsid w:val="00D317F8"/>
    <w:rsid w:val="00D33A23"/>
    <w:rsid w:val="00D6090D"/>
    <w:rsid w:val="00D80EB4"/>
    <w:rsid w:val="00DE621D"/>
    <w:rsid w:val="00E058A1"/>
    <w:rsid w:val="00E14822"/>
    <w:rsid w:val="00E421C5"/>
    <w:rsid w:val="00EB75B4"/>
    <w:rsid w:val="00F516FC"/>
    <w:rsid w:val="00F60B43"/>
    <w:rsid w:val="00F72D75"/>
    <w:rsid w:val="00F73F8F"/>
    <w:rsid w:val="00F931B2"/>
    <w:rsid w:val="00F9538E"/>
    <w:rsid w:val="00FB3353"/>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paragraph" w:customStyle="1" w:styleId="Normal-Documentdataleadtext">
    <w:name w:val="Normal - Document data leadtext"/>
    <w:basedOn w:val="Normal"/>
    <w:uiPriority w:val="4"/>
    <w:semiHidden/>
    <w:rsid w:val="00695C4A"/>
    <w:pPr>
      <w:spacing w:after="0" w:line="240" w:lineRule="atLeast"/>
      <w:ind w:firstLine="357"/>
    </w:pPr>
    <w:rPr>
      <w:rFonts w:ascii="Verdana" w:eastAsia="Times New Roman" w:hAnsi="Verdana" w:cs="Times New Roman"/>
      <w:sz w:val="14"/>
      <w:szCs w:val="24"/>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6DFF9-B7CC-4E8F-A6FF-E32EA9D4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1FBD88-1B3A-46AE-839B-4F27744DE0E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1317</Words>
  <Characters>752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Mindaugas Brusokas</cp:lastModifiedBy>
  <cp:revision>3</cp:revision>
  <dcterms:created xsi:type="dcterms:W3CDTF">2026-03-25T07:39:00Z</dcterms:created>
  <dcterms:modified xsi:type="dcterms:W3CDTF">2026-03-25T11:19:00Z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